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CBF6" w14:textId="3FBBEE6D" w:rsidR="00411016" w:rsidRPr="00411016" w:rsidRDefault="00411016" w:rsidP="00411016">
      <w:pPr>
        <w:jc w:val="center"/>
        <w:rPr>
          <w:b/>
          <w:bCs/>
        </w:rPr>
      </w:pPr>
      <w:r w:rsidRPr="00411016">
        <w:rPr>
          <w:b/>
          <w:bCs/>
        </w:rPr>
        <w:t>Special Issue on ASD</w:t>
      </w:r>
      <w:r>
        <w:rPr>
          <w:b/>
          <w:bCs/>
        </w:rPr>
        <w:t>*</w:t>
      </w:r>
      <w:r w:rsidRPr="00411016">
        <w:rPr>
          <w:b/>
          <w:bCs/>
        </w:rPr>
        <w:t xml:space="preserve"> TOC</w:t>
      </w:r>
    </w:p>
    <w:p w14:paraId="07BA11C2" w14:textId="47E4A756" w:rsidR="00411016" w:rsidRDefault="00411016" w:rsidP="00411016">
      <w:pPr>
        <w:jc w:val="center"/>
        <w:rPr>
          <w:i/>
          <w:iCs/>
        </w:rPr>
      </w:pPr>
      <w:r w:rsidRPr="00411016">
        <w:rPr>
          <w:i/>
          <w:iCs/>
        </w:rPr>
        <w:t>The Clinical Neuropsychologist</w:t>
      </w:r>
    </w:p>
    <w:p w14:paraId="29F47B7D" w14:textId="77777777" w:rsidR="00411016" w:rsidRPr="00411016" w:rsidRDefault="00411016" w:rsidP="00411016">
      <w:pPr>
        <w:jc w:val="center"/>
        <w:rPr>
          <w:i/>
          <w:iCs/>
        </w:rPr>
      </w:pPr>
    </w:p>
    <w:p w14:paraId="6FC319B8" w14:textId="27B6B253" w:rsidR="00411016" w:rsidRDefault="00411016">
      <w:r>
        <w:t>*available electronically and due out in print later this year</w:t>
      </w:r>
    </w:p>
    <w:p w14:paraId="32774CD4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Bordes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Edgar, V.,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Meneses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V., Shaw, D., Romero, R. A., Salinas, C. M., &amp; Kissel, A. (2021). Clinical utility of the ECLECTIC framework in providing </w:t>
      </w:r>
      <w:proofErr w:type="gram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culturally-informed</w:t>
      </w:r>
      <w:proofErr w:type="gram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autism spectrum disorder evaluations: a pediatric case-based approach.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1-24.</w:t>
      </w:r>
    </w:p>
    <w:p w14:paraId="25CB3889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Bush, L., &amp; Scott, M. N. (2021). Neuropsychological and ASD phenotypes in rare genetic syndromes: A critical review of the literature.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1-35.</w:t>
      </w:r>
    </w:p>
    <w:p w14:paraId="0044993E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2B79F36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Duvall, S., Armstrong, K., Shahabuddin, A.,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Grantz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C., Fein, D., &amp; Lord, C. (2021). A road map for identifying autism spectrum disorder: recognizing and evaluating characteristics that should raise red or “pink” flags to guide accurate differential diagnosis.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1-36.</w:t>
      </w:r>
    </w:p>
    <w:p w14:paraId="3963C398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3537270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Fennell, L. C., &amp; Johnson, S. A. (2021). Examination of professional biases about autism: how can we do </w:t>
      </w:r>
      <w:proofErr w:type="gram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better?.</w:t>
      </w:r>
      <w:proofErr w:type="gram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1-22.</w:t>
      </w:r>
    </w:p>
    <w:p w14:paraId="735A12D1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190DDDA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Greene, R. K.,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Vasile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I., Bradbury, K. R., Olsen, A., &amp; Duvall, S. W. (2021). Autism Diagnostic Observation Schedule (ADOS-2) elevations in a clinical sample of children and adolescents who do not have autism: Phenotypic profiles of false positives.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1-17.</w:t>
      </w:r>
    </w:p>
    <w:p w14:paraId="0D9BCCD7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D0E0303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Hamner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T., Shih, E.,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Ichord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R., &amp;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Krivitzky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L. (2021). Children with perinatal stroke are at increased risk for autism spectrum disorder: Prevalence and co-occurring conditions within a clinically followed sample.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1-12.</w:t>
      </w:r>
    </w:p>
    <w:p w14:paraId="0D9658B1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BD54688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Ludwig, N. N., Child, A. E.,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Jashar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D. T.,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Mostow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A. J., &amp;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Wodka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E. L. (2021). Telehealth diagnosis of autism spectrum disorder through clinical cases.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1-21.</w:t>
      </w:r>
    </w:p>
    <w:p w14:paraId="1FFFAD25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EA220D6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Ludwig, N. N.,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Jashar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D. T.,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Sheperd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K., Pineda, J. L.,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Previ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Reesman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J., ... &amp;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Gerner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G. J. (2021). Considerations for the identification of autism spectrum disorder in children with vision or hearing impairment: A critical review of the literature and recommendations for practice.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1-20.</w:t>
      </w:r>
    </w:p>
    <w:p w14:paraId="1CD274A8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0D20C60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McKernan, E. P., &amp; Kim, S. H. (2021). School-entry language skills as predictors of concurrent and future academic, social, and adaptive skills in kindergarteners with ASD.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1-22.</w:t>
      </w:r>
    </w:p>
    <w:p w14:paraId="25319352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9ED7F76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Pulsipher, D. T., &amp;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Lieb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R. W. (2021). Using latent profile analysis to evaluate the utility of a DSM-5 symptom checklist in screening children for autism spectrum disorder.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1-25.</w:t>
      </w:r>
    </w:p>
    <w:p w14:paraId="273FC76E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4D2A0A6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St. John, T., Woods, S., Bode, T., Ritter, C., &amp; Estes, A. (2021). A review of executive functioning challenges and strengths in autistic adults.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1-32.</w:t>
      </w:r>
    </w:p>
    <w:p w14:paraId="2F69EA68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D52530E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Thomas, R. P., Milan, S.,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Naigles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L., Robins, D. L., Barton, M. L., Adamson, L. B., &amp; Fein, D. A. (2021). Symptoms of autism spectrum disorder and developmental delay in children with low mental age.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1-21.</w:t>
      </w:r>
    </w:p>
    <w:p w14:paraId="2A48E733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9DA6253" w14:textId="77777777" w:rsidR="00411016" w:rsidRPr="00411016" w:rsidRDefault="00411016" w:rsidP="004110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Wodka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E. L., Parish-Morris, J., Annett, R. D., Carpenter, L., Dillon, E., Michaelson, J., ... &amp; </w:t>
      </w:r>
      <w:proofErr w:type="spellStart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Kanne</w:t>
      </w:r>
      <w:proofErr w:type="spellEnd"/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S. (2021). Co-occurring attention-deficit/hyperactivity disorder and anxiety disorders differentially affect males and females with autism. </w:t>
      </w:r>
      <w:r w:rsidRPr="0041101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Clinical Neuropsychologist</w:t>
      </w:r>
      <w:r w:rsidRPr="00411016">
        <w:rPr>
          <w:rFonts w:ascii="Times New Roman" w:eastAsia="Times New Roman" w:hAnsi="Times New Roman" w:cs="Times New Roman"/>
          <w:color w:val="222222"/>
          <w:sz w:val="24"/>
          <w:szCs w:val="24"/>
        </w:rPr>
        <w:t>, 1-25.</w:t>
      </w:r>
    </w:p>
    <w:p w14:paraId="6B3C9467" w14:textId="77777777" w:rsidR="00411016" w:rsidRDefault="00411016"/>
    <w:sectPr w:rsidR="0041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16"/>
    <w:rsid w:val="00411016"/>
    <w:rsid w:val="006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199B"/>
  <w15:chartTrackingRefBased/>
  <w15:docId w15:val="{B1434826-205E-43FA-BE3E-F865F329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Bishop</dc:creator>
  <cp:keywords/>
  <dc:description/>
  <cp:lastModifiedBy>Jennifer Bishop</cp:lastModifiedBy>
  <cp:revision>1</cp:revision>
  <dcterms:created xsi:type="dcterms:W3CDTF">2022-04-13T00:19:00Z</dcterms:created>
  <dcterms:modified xsi:type="dcterms:W3CDTF">2022-04-13T00:20:00Z</dcterms:modified>
</cp:coreProperties>
</file>